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5C" w:rsidRPr="00EE045C" w:rsidRDefault="00EE045C" w:rsidP="00EE045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Toruń: Usługa dostępu do sieci Internet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210022 - 2013; data zamieszczenia: 29.05.2013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TARR Centrum Innowacyjności Spółka z ograniczoną odpowiedzialnością , ul. Włocławska 167, 87-100 Toruń, woj. kujawsko-pomorskie, tel. 56 621 13 54, faks 56 621 13 54.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Inny: Spółka handlowa.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dostępu do sieci Internet.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II.1.3) przed wszczęciem postępowania o udzielenie zamówienia przeprowadzono dialog techniczny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niniejszego zamówienia jest świadczenie przez Wykonawcę, na rzecz Zamawiającego, Usługi dostępu do sieci Internet obejmującej: 1) zestawienie, uruchomienie i udostępnienie przez całą dobę, przez cały okres umowy, stałego symetrycznego łącza dostępowego, wraz z urządzeniami teletransmisyjnymi, zapewniającymi szerokopasmowy dostęp do Internetu o początkowej przepustowości gwarantowanej 5 MB/s, zakończonego po stronie Zamawiającego światłowodowym panelem krosowym znajdującym się w pomieszczeniu P17 (zlokalizowane w piwnicy) w budynku przy ul. Włocławskiej 167 w Toruniu. Początkowa przepustowość gwarantowana może ulec zmianie na podstawie zgłoszenia Zamawiającego w zakresie od 5 MB/s do 1000 MB/s. 2) dostęp do wszystkich usług i serwisów internetowych krajowych i zagranicznych, 3) obsługę adresów IPv4 PA (Provider Aggregatable), adresów IPv4 PI (Provider Independent) oraz adresów IPv6 posiadanych przez Zamawiającego, 4) możliwość obsługi ruchu generowanego przez Zamawiającego przy pomocy dynamicznego protokołu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routingu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BGP (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Border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Gateway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Protocol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wersji 4 lub nowszej, 5) możliwość utrzymania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secondary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DNS dla domen Zamawiającego. 2. Zamawiający przewiduje następujące części zamówienia: CZĘŚĆ I: Przedmiot zamówienia, o którym mowa w pkt. 1 będzie świadczony drogą dojścia nr 1 zgodnie z załącznikiem Schemat kanalizacji teletechnicznej. CZĘŚĆ II: Przedmiot zamówienia, o którym mowa w pkt. 1 będzie świadczony drogą dojścia nr 2 zgodnie ze załącznikiem Schemat kanalizacji teletechnicznej. CZĘŚĆ III: Przedmiot zamówienia, o którym mowa w pkt. 1 będzie świadczony drogą dojścia nr 3 zgodnie ze załącznikiem Schemat kanalizacji teletechnicznej. CZĘŚĆ IV: Przedmiot zamówienia, o którym mowa w pkt. 1 będzie świadczony drogą dojścia nr 4 zgodnie ze załącznikiem Schemat kanalizacji teletechnicznej. CZĘŚĆ V: Przedmiot 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zamówienia, o którym mowa w pkt. 1 będzie świadczony drogą dojścia nr 5 zgodnie ze załącznikiem Schemat kanalizacji teletechnicznej. CZĘŚĆ VI: Przedmiot zamówienia, o którym mowa w pkt. 1 będzie świadczony drogą dojścia nr 6 zgodnie ze załącznikiem Schemat kanalizacji teletechnicznej. Wszystkie drogi dojścia opisane w załączniku Schemat kanalizacji teletechnicznej, są opisane w kolejności od terenu zewnętrznego w kierunku miejsca zakończenia przyłącza (kolejne numery studni SKR2). Punktem zbiorczym dla wszystkich przyłączy jest pomieszczenie nr P17 zlokalizowane w piwnicy..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72.40.00.00-4.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6.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EE045C" w:rsidRPr="00EE045C" w:rsidRDefault="00EE045C" w:rsidP="00EE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36.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EE045C" w:rsidRPr="00EE045C" w:rsidRDefault="00EE045C" w:rsidP="00EE0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EE045C" w:rsidRPr="00EE045C" w:rsidRDefault="00EE045C" w:rsidP="00EE0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E045C" w:rsidRPr="00EE045C" w:rsidRDefault="00EE045C" w:rsidP="00EE04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Wykonawca posiadał uprawnienia do prowadzenia działalności telekomunikacyjnej zgodnie z art. 10 ustawy z dnia 16 lipca 2004 r. - Prawo telekomunikacyjne (dz. U. z 2004, nr 171, poz. 1800 z późn. zm.). Zamawiający dokona oceny spełniania warunków udziału w postępowaniu metodą spełnia - nie spełnia, w oparciu o informacje zawarte w dokumentach i oświadczeniach złożonych przez wykonawcę</w:t>
      </w:r>
    </w:p>
    <w:p w:rsidR="00EE045C" w:rsidRPr="00EE045C" w:rsidRDefault="00EE045C" w:rsidP="00EE0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EE045C" w:rsidRPr="00EE045C" w:rsidRDefault="00EE045C" w:rsidP="00EE0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E045C" w:rsidRPr="00EE045C" w:rsidRDefault="00EE045C" w:rsidP="00EE04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szczególnych warunków w tym zakresie. Zamawiający dokona oceny spełniania warunków udziału w postępowaniu metodą spełnia - nie spełnia, w oparciu o informacje zawarte w oświadczeniach złożonych przez wykonawcę</w:t>
      </w:r>
    </w:p>
    <w:p w:rsidR="00EE045C" w:rsidRPr="00EE045C" w:rsidRDefault="00EE045C" w:rsidP="00EE0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EE045C" w:rsidRPr="00EE045C" w:rsidRDefault="00EE045C" w:rsidP="00EE0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E045C" w:rsidRPr="00EE045C" w:rsidRDefault="00EE045C" w:rsidP="00EE04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nie określa szczególnych warunków w tym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zakresie.Zamawiający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 oceny spełniania warunków udziału w postępowaniu metodą spełnia - nie spełnia, w oparciu o informacje zawarte w oświadczeniach złożonych przez wykonawcę</w:t>
      </w:r>
    </w:p>
    <w:p w:rsidR="00EE045C" w:rsidRPr="00EE045C" w:rsidRDefault="00EE045C" w:rsidP="00EE0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EE045C" w:rsidRPr="00EE045C" w:rsidRDefault="00EE045C" w:rsidP="00EE0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E045C" w:rsidRPr="00EE045C" w:rsidRDefault="00EE045C" w:rsidP="00EE04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szczególnych warunków w tym zakresie. Zamawiający dokona oceny spełniania warunków udziału w postępowaniu metodą spełnia - nie spełnia, w oparciu o informacje zawarte w oświadczeniach złożonych przez wykonawcę</w:t>
      </w:r>
    </w:p>
    <w:p w:rsidR="00EE045C" w:rsidRPr="00EE045C" w:rsidRDefault="00EE045C" w:rsidP="00EE0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EE045C" w:rsidRPr="00EE045C" w:rsidRDefault="00EE045C" w:rsidP="00EE0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E045C" w:rsidRPr="00EE045C" w:rsidRDefault="00EE045C" w:rsidP="00EE04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szczególnych warunków w tym zakresie. Zamawiający dokona oceny spełniania warunków udziału w postępowaniu metodą spełnia - nie spełnia, w oparciu o informacje zawarte w oświadczeniach złożonych przez wykonawcę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E045C" w:rsidRPr="00EE045C" w:rsidRDefault="00EE045C" w:rsidP="00EE045C">
      <w:pPr>
        <w:numPr>
          <w:ilvl w:val="0"/>
          <w:numId w:val="2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EE045C" w:rsidRPr="00EE045C" w:rsidRDefault="00EE045C" w:rsidP="00EE045C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EE045C" w:rsidRPr="00EE045C" w:rsidRDefault="00EE045C" w:rsidP="00EE045C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III.4.3.1) dokument wystawiony w kraju, w którym ma siedzibę lub miejsce zamieszkania potwierdzający, że:</w:t>
      </w:r>
    </w:p>
    <w:p w:rsidR="00EE045C" w:rsidRPr="00EE045C" w:rsidRDefault="00EE045C" w:rsidP="00EE045C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EE045C" w:rsidRPr="00EE045C" w:rsidRDefault="00EE045C" w:rsidP="00EE045C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Stosowne pełnomocnictwa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EE045C" w:rsidRPr="00EE045C" w:rsidRDefault="00EE045C" w:rsidP="00EE04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- 75</w:t>
      </w:r>
    </w:p>
    <w:p w:rsidR="00EE045C" w:rsidRPr="00EE045C" w:rsidRDefault="00EE045C" w:rsidP="00EE04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2 - Koszt przyłączenia - 25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również przewiduje następujące możliwości dokonania istotnych zmian umowy oraz określa warunki takiej zmiany w przypadku: 1. zmiana terminu realizacji zamówienia jest dopuszczalna jeżeli niedotrzymanie terminu stanowi konsekwencję niedopełnienia przez Zamawiającego jego obowiązków wynikających z zawartej Umowy, 2. konieczności wprowadzenia zmian będących następstwem zmian wytycznych lub zaleceń instytucji, która przyznała środki na sfinansowanie zamówienia, 3. braku lub przerwania dofinansowania realizacji projektu pn. Rozbudowa i rozwój Toruńskiego Parku Technologicznego, współfinansowanego z Europejskiego Funduszu Rozwoju Regionalnego w ramach Programu Operacyjnego Innowacyjna Gospodarka, albo opóźnień w przekazaniu Zamawiającemu środków pochodzących z EFRR, 4. w przypadku urzędowej zmiany stawki podatku VAT . W takim przypadku zmianie podlegać będzie kwota podatku VAT, ceny netto pozostaną bez 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zmian, 5. na uzasadniony wniosek jednej ze Stron i za zgodą drugiej Strony mogą zostać obniżone stawki abonamentu miesięcznego wskazane w załączniku nr 1 do Umowy. 6. wystąpienia Siły Wyższej. Aneks do umowy o przedmiotowe zamówienie wymagać będzie dla swojej ważności, zachowania formy pisemnej.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http://www.bip.centrum-innowacyjności.pl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TARR Centrum Innowacyjności Sp. z o.o. ul. Włocławska 167, 87 - 100 Toruń.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06.06.2013 godzina 10:00, miejsce: TARR Centrum Innowacyjności Sp. z o.o. ul. Włocławska 167, 87 - 100 Toruń.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realizowane jest w ramach projektu pn. Rozbudowa i rozwój Toruńskiego Parku Technologicznego, współfinansowanego ze środków budżetu Unii Europejskiej działanie 5.3 Wspieranie Ośrodków Innowacyjności, oś priorytetowa 5 Dyfuzja Innowacji, Program Operacyjny Innowacyjna Gospodarka, 2007-2013.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I.</w:t>
      </w:r>
    </w:p>
    <w:p w:rsidR="00EE045C" w:rsidRPr="00EE045C" w:rsidRDefault="00EE045C" w:rsidP="00EE04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niniejszego zamówienia jest świadczenie przez Wykonawcę, na rzecz Zamawiającego, Usługi dostępu do sieci Internet obejmującej: 1) zestawienie, uruchomienie i udostępnienie przez całą dobę, przez cały okres umowy, stałego symetrycznego łącza dostępowego, wraz z urządzeniami teletransmisyjnymi, zapewniającymi szerokopasmowy dostęp do Internetu o początkowej przepustowości gwarantowanej 5 MB/s, zakończonego po stronie Zamawiającego światłowodowym panelem krosowym znajdującym się w pomieszczeniu P17 (zlokalizowane w piwnicy) w budynku przy ul. Włocławskiej 167 w Toruniu. Początkowa przepustowość gwarantowana może ulec zmianie na podstawie zgłoszenia Zamawiającego w zakresie od 5 MB/s do 1000 MB/s. 2) dostęp do wszystkich usług i serwisów internetowych krajowych i zagranicznych, 3) obsługę adresów IPv4 PA (Provider Aggregatable), adresów IPv4 PI (Provider Independent) oraz adresów IPv6 posiadanych przez Zamawiającego, 4) możliwość obsługi ruchu generowanego przez Zamawiającego przy pomocy 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dynamicznego protokołu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routingu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BGP (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Border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Gateway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Protocol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wersji 4 lub nowszej, 5) możliwość utrzymania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secondary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DNS dla domen Zamawiającego. Przedmiot zamówienia będzie świadczony drogą dojścia nr 1 zgodnie z załącznikiem Schemat kanalizacji teletechnicznej..</w:t>
      </w:r>
    </w:p>
    <w:p w:rsidR="00EE045C" w:rsidRPr="00EE045C" w:rsidRDefault="00EE045C" w:rsidP="00EE04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72.40.00.00-4.</w:t>
      </w:r>
    </w:p>
    <w:p w:rsidR="00EE045C" w:rsidRPr="00EE045C" w:rsidRDefault="00EE045C" w:rsidP="00EE04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36.</w:t>
      </w:r>
    </w:p>
    <w:p w:rsidR="00EE045C" w:rsidRPr="00EE045C" w:rsidRDefault="00EE045C" w:rsidP="00EE04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EE045C" w:rsidRPr="00EE045C" w:rsidRDefault="00EE045C" w:rsidP="00EE045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- 75</w:t>
      </w:r>
    </w:p>
    <w:p w:rsidR="00EE045C" w:rsidRPr="00EE045C" w:rsidRDefault="00EE045C" w:rsidP="00EE045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Koszt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przyłaczenia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- 25</w:t>
      </w:r>
    </w:p>
    <w:p w:rsidR="00EE045C" w:rsidRPr="00EE045C" w:rsidRDefault="00EE045C" w:rsidP="00EE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II.</w:t>
      </w:r>
    </w:p>
    <w:p w:rsidR="00EE045C" w:rsidRPr="00EE045C" w:rsidRDefault="00EE045C" w:rsidP="00EE04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niniejszego zamówienia jest świadczenie przez Wykonawcę, na rzecz Zamawiającego, Usługi dostępu do sieci Internet obejmującej: 1) zestawienie, uruchomienie i udostępnienie przez całą dobę, przez cały okres umowy, stałego symetrycznego łącza dostępowego, wraz z urządzeniami teletransmisyjnymi, zapewniającymi szerokopasmowy dostęp do Internetu o początkowej przepustowości gwarantowanej 5 MB/s, zakończonego po stronie Zamawiającego światłowodowym panelem krosowym znajdującym się w pomieszczeniu P17 (zlokalizowane w piwnicy) w budynku przy ul. Włocławskiej 167 w Toruniu. Początkowa przepustowość gwarantowana może ulec zmianie na podstawie zgłoszenia Zamawiającego w zakresie od 5 MB/s do 1000 MB/s. 2) dostęp do wszystkich usług i serwisów internetowych krajowych i zagranicznych, 3) obsługę adresów IPv4 PA (Provider Aggregatable), adresów IPv4 PI (Provider Independent) oraz adresów IPv6 posiadanych przez Zamawiającego, 4) możliwość obsługi ruchu generowanego przez Zamawiającego przy pomocy dynamicznego protokołu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routingu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BGP (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Border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Gateway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Protocol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wersji 4 lub nowszej, 5) możliwość utrzymania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secondary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DNS dla domen Zamawiającego Przedmiot zamówienia będzie świadczony drogą dojścia nr 2 zgodnie ze załącznikiem Schemat kanalizacji teletechnicznej.</w:t>
      </w:r>
    </w:p>
    <w:p w:rsidR="00EE045C" w:rsidRPr="00EE045C" w:rsidRDefault="00EE045C" w:rsidP="00EE04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72.40.00.00-4.</w:t>
      </w:r>
    </w:p>
    <w:p w:rsidR="00EE045C" w:rsidRPr="00EE045C" w:rsidRDefault="00EE045C" w:rsidP="00EE04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36.</w:t>
      </w:r>
    </w:p>
    <w:p w:rsidR="00EE045C" w:rsidRPr="00EE045C" w:rsidRDefault="00EE045C" w:rsidP="00EE04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EE045C" w:rsidRPr="00EE045C" w:rsidRDefault="00EE045C" w:rsidP="00EE045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- 75</w:t>
      </w:r>
    </w:p>
    <w:p w:rsidR="00EE045C" w:rsidRPr="00EE045C" w:rsidRDefault="00EE045C" w:rsidP="00EE045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2. Koszt przyłączenia - 25</w:t>
      </w:r>
    </w:p>
    <w:p w:rsidR="00EE045C" w:rsidRPr="00EE045C" w:rsidRDefault="00EE045C" w:rsidP="00EE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III.</w:t>
      </w:r>
    </w:p>
    <w:p w:rsidR="00EE045C" w:rsidRPr="00EE045C" w:rsidRDefault="00EE045C" w:rsidP="00EE04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niniejszego zamówienia jest świadczenie przez Wykonawcę, na rzecz Zamawiającego, Usługi dostępu do sieci Internet obejmującej: 1) zestawienie, uruchomienie i udostępnienie przez całą dobę, przez cały okres umowy, stałego symetrycznego łącza dostępowego, wraz z urządzeniami teletransmisyjnymi, zapewniającymi szerokopasmowy dostęp do Internetu o początkowej przepustowości gwarantowanej 5 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MB/s, zakończonego po stronie Zamawiającego światłowodowym panelem krosowym znajdującym się w pomieszczeniu P17 (zlokalizowane w piwnicy) w budynku przy ul. Włocławskiej 167 w Toruniu. Początkowa przepustowość gwarantowana może ulec zmianie na podstawie zgłoszenia Zamawiającego w zakresie od 5 MB/s do 1000 MB/s. 2) dostęp do wszystkich usług i serwisów internetowych krajowych i zagranicznych, 3) obsługę adresów IPv4 PA (Provider Aggregatable), adresów IPv4 PI (Provider Independent) oraz adresów IPv6 posiadanych przez Zamawiającego, 4) możliwość obsługi ruchu generowanego przez Zamawiającego przy pomocy dynamicznego protokołu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routingu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BGP (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Border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Gateway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Protocol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wersji 4 lub nowszej, 5) możliwość utrzymania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secondary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DNS dla domen Zamawiającego Przedmiot zamówienia będzie świadczony drogą dojścia nr 3 zgodnie ze załącznikiem Schemat kanalizacji teletechnicznej.</w:t>
      </w:r>
    </w:p>
    <w:p w:rsidR="00EE045C" w:rsidRPr="00EE045C" w:rsidRDefault="00EE045C" w:rsidP="00EE04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72.40.00.00-4.</w:t>
      </w:r>
    </w:p>
    <w:p w:rsidR="00EE045C" w:rsidRPr="00EE045C" w:rsidRDefault="00EE045C" w:rsidP="00EE04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36.</w:t>
      </w:r>
    </w:p>
    <w:p w:rsidR="00EE045C" w:rsidRPr="00EE045C" w:rsidRDefault="00EE045C" w:rsidP="00EE04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EE045C" w:rsidRPr="00EE045C" w:rsidRDefault="00EE045C" w:rsidP="00EE045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- 75</w:t>
      </w:r>
    </w:p>
    <w:p w:rsidR="00EE045C" w:rsidRPr="00EE045C" w:rsidRDefault="00EE045C" w:rsidP="00EE045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2. Koszt przyłączenia - 25</w:t>
      </w:r>
    </w:p>
    <w:p w:rsidR="00EE045C" w:rsidRPr="00EE045C" w:rsidRDefault="00EE045C" w:rsidP="00EE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</w:t>
      </w: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IV.</w:t>
      </w:r>
    </w:p>
    <w:p w:rsidR="00EE045C" w:rsidRPr="00EE045C" w:rsidRDefault="00EE045C" w:rsidP="00EE04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niniejszego zamówienia jest świadczenie przez Wykonawcę, na rzecz Zamawiającego, Usługi dostępu do sieci Internet obejmującej: 1) zestawienie, uruchomienie i udostępnienie przez całą dobę, przez cały okres umowy, stałego symetrycznego łącza dostępowego, wraz z urządzeniami teletransmisyjnymi, zapewniającymi szerokopasmowy dostęp do Internetu o początkowej przepustowości gwarantowanej 5 MB/s, zakończonego po stronie Zamawiającego światłowodowym panelem krosowym znajdującym się w pomieszczeniu P17 (zlokalizowane w piwnicy) w budynku przy ul. Włocławskiej 167 w Toruniu. Początkowa przepustowość gwarantowana może ulec zmianie na podstawie zgłoszenia Zamawiającego w zakresie od 5 MB/s do 1000 MB/s. 2) dostęp do wszystkich usług i serwisów internetowych krajowych i zagranicznych, 3) obsługę adresów IPv4 PA (Provider Aggregatable), adresów IPv4 PI (Provider Independent) oraz adresów IPv6 posiadanych przez Zamawiającego, 4) możliwość obsługi ruchu generowanego przez Zamawiającego przy pomocy dynamicznego protokołu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routingu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BGP (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Border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Gateway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Protocol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wersji 4 lub nowszej, 5) możliwość utrzymania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secondary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DNS dla domen Zamawiającego Przedmiot zamówienia będzie świadczony drogą dojścia nr 4 zgodnie ze załącznikiem Schemat kanalizacji teletechnicznej.</w:t>
      </w:r>
    </w:p>
    <w:p w:rsidR="00EE045C" w:rsidRPr="00EE045C" w:rsidRDefault="00EE045C" w:rsidP="00EE04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72.40.00.00-4.</w:t>
      </w:r>
    </w:p>
    <w:p w:rsidR="00EE045C" w:rsidRPr="00EE045C" w:rsidRDefault="00EE045C" w:rsidP="00EE04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36.</w:t>
      </w:r>
    </w:p>
    <w:p w:rsidR="00EE045C" w:rsidRPr="00EE045C" w:rsidRDefault="00EE045C" w:rsidP="00EE04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EE045C" w:rsidRPr="00EE045C" w:rsidRDefault="00EE045C" w:rsidP="00EE045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- 75</w:t>
      </w:r>
    </w:p>
    <w:p w:rsidR="00EE045C" w:rsidRPr="00EE045C" w:rsidRDefault="00EE045C" w:rsidP="00EE045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2. Koszt przyłączenia - 25</w:t>
      </w:r>
    </w:p>
    <w:p w:rsidR="00EE045C" w:rsidRPr="00EE045C" w:rsidRDefault="00EE045C" w:rsidP="00EE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CZĘŚĆ Nr: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</w:t>
      </w: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V.</w:t>
      </w:r>
    </w:p>
    <w:p w:rsidR="00EE045C" w:rsidRPr="00EE045C" w:rsidRDefault="00EE045C" w:rsidP="00EE04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niniejszego zamówienia jest świadczenie przez Wykonawcę, na rzecz Zamawiającego, Usługi dostępu do sieci Internet obejmującej: 1) zestawienie, uruchomienie i udostępnienie przez całą dobę, przez cały okres umowy, stałego symetrycznego łącza dostępowego, wraz z urządzeniami teletransmisyjnymi, zapewniającymi szerokopasmowy dostęp do Internetu o początkowej przepustowości gwarantowanej 5 MB/s, zakończonego po stronie Zamawiającego światłowodowym panelem krosowym znajdującym się w pomieszczeniu P17 (zlokalizowane w piwnicy) w budynku przy ul. Włocławskiej 167 w Toruniu. Początkowa przepustowość gwarantowana może ulec zmianie na podstawie zgłoszenia Zamawiającego w zakresie od 5 MB/s do 1000 MB/s. 2) dostęp do wszystkich usług i serwisów internetowych krajowych i zagranicznych, 3) obsługę adresów IPv4 PA (Provider Aggregatable), adresów IPv4 PI (Provider Independent) oraz adresów IPv6 posiadanych przez Zamawiającego, 4) możliwość obsługi ruchu generowanego przez Zamawiającego przy pomocy dynamicznego protokołu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routingu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BGP (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Border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Gateway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Protocol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wersji 4 lub nowszej, 5) możliwość utrzymania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secondary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DNS dla domen Zamawiającego Przedmiot zamówienia będzie świadczony drogą dojścia nr 5 zgodnie ze załącznikiem Schemat kanalizacji teletechnicznej.</w:t>
      </w:r>
    </w:p>
    <w:p w:rsidR="00EE045C" w:rsidRPr="00EE045C" w:rsidRDefault="00EE045C" w:rsidP="00EE04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72.40.00.00-4.</w:t>
      </w:r>
    </w:p>
    <w:p w:rsidR="00EE045C" w:rsidRPr="00EE045C" w:rsidRDefault="00EE045C" w:rsidP="00EE04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36.</w:t>
      </w:r>
    </w:p>
    <w:p w:rsidR="00EE045C" w:rsidRPr="00EE045C" w:rsidRDefault="00EE045C" w:rsidP="00EE04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EE045C" w:rsidRPr="00EE045C" w:rsidRDefault="00EE045C" w:rsidP="00EE045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- 75</w:t>
      </w:r>
    </w:p>
    <w:p w:rsidR="00EE045C" w:rsidRPr="00EE045C" w:rsidRDefault="00EE045C" w:rsidP="00EE045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2. Koszt przyłączenia - 25</w:t>
      </w:r>
    </w:p>
    <w:p w:rsidR="00EE045C" w:rsidRPr="00EE045C" w:rsidRDefault="00EE045C" w:rsidP="00EE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45C" w:rsidRPr="00EE045C" w:rsidRDefault="00EE045C" w:rsidP="00EE0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</w:t>
      </w: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VI.</w:t>
      </w:r>
    </w:p>
    <w:p w:rsidR="00EE045C" w:rsidRPr="00EE045C" w:rsidRDefault="00EE045C" w:rsidP="00EE04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niniejszego zamówienia jest świadczenie przez Wykonawcę, na rzecz Zamawiającego, Usługi dostępu do sieci Internet obejmującej: 1) zestawienie, uruchomienie i udostępnienie przez całą dobę, przez cały okres umowy, stałego symetrycznego łącza dostępowego, wraz z urządzeniami teletransmisyjnymi, zapewniającymi szerokopasmowy dostęp do Internetu o początkowej przepustowości gwarantowanej 5 MB/s, zakończonego po stronie Zamawiającego światłowodowym panelem krosowym znajdującym się w pomieszczeniu P17 (zlokalizowane w piwnicy) w budynku przy ul. Włocławskiej 167 w Toruniu. Początkowa przepustowość gwarantowana może ulec zmianie na podstawie zgłoszenia Zamawiającego w zakresie od 5 MB/s do 1000 MB/s. 2) dostęp do wszystkich usług i serwisów internetowych krajowych i zagranicznych, 3) obsługę adresów IPv4 PA (Provider Aggregatable), adresów IPv4 PI (Provider Independent) oraz adresów IPv6 posiadanych przez Zamawiającego, 4) możliwość obsługi ruchu generowanego przez Zamawiającego przy pomocy dynamicznego protokołu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routingu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BGP (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Border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Gateway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Protocol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wersji 4 lub nowszej, 5) możliwość utrzymania </w:t>
      </w:r>
      <w:proofErr w:type="spellStart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secondary</w:t>
      </w:r>
      <w:proofErr w:type="spellEnd"/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DNS dla domen Zamawiającego Przedmiot zamówienia będzie świadczony drogą dojścia nr 6 zgodnie ze załącznikiem Schemat kanalizacji teletechnicznej.</w:t>
      </w:r>
    </w:p>
    <w:p w:rsidR="00EE045C" w:rsidRPr="00EE045C" w:rsidRDefault="00EE045C" w:rsidP="00EE04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72.40.00.00-4.</w:t>
      </w:r>
    </w:p>
    <w:p w:rsidR="00EE045C" w:rsidRPr="00EE045C" w:rsidRDefault="00EE045C" w:rsidP="00EE04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3) Czas trwania lub termin wykonania: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36.</w:t>
      </w:r>
    </w:p>
    <w:p w:rsidR="00EE045C" w:rsidRPr="00EE045C" w:rsidRDefault="00EE045C" w:rsidP="00EE04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EE045C" w:rsidRPr="00EE045C" w:rsidRDefault="00EE045C" w:rsidP="00EE045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- 75</w:t>
      </w:r>
    </w:p>
    <w:p w:rsidR="00EE045C" w:rsidRPr="00EE045C" w:rsidRDefault="00EE045C" w:rsidP="00EE045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5C">
        <w:rPr>
          <w:rFonts w:ascii="Times New Roman" w:eastAsia="Times New Roman" w:hAnsi="Times New Roman" w:cs="Times New Roman"/>
          <w:sz w:val="24"/>
          <w:szCs w:val="24"/>
          <w:lang w:eastAsia="pl-PL"/>
        </w:rPr>
        <w:t>2. Koszt przyłączenia - 25</w:t>
      </w:r>
    </w:p>
    <w:p w:rsidR="00A6244D" w:rsidRDefault="00A6244D"/>
    <w:sectPr w:rsidR="00A6244D" w:rsidSect="00A6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3065"/>
    <w:multiLevelType w:val="multilevel"/>
    <w:tmpl w:val="A984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1F2FA0"/>
    <w:multiLevelType w:val="multilevel"/>
    <w:tmpl w:val="9FCA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8A1884"/>
    <w:multiLevelType w:val="multilevel"/>
    <w:tmpl w:val="82F2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52869"/>
    <w:multiLevelType w:val="multilevel"/>
    <w:tmpl w:val="117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32381E"/>
    <w:multiLevelType w:val="multilevel"/>
    <w:tmpl w:val="447C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C755D"/>
    <w:multiLevelType w:val="multilevel"/>
    <w:tmpl w:val="9E52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E64B68"/>
    <w:multiLevelType w:val="multilevel"/>
    <w:tmpl w:val="5196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9D70D6"/>
    <w:multiLevelType w:val="multilevel"/>
    <w:tmpl w:val="195C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CF635B"/>
    <w:multiLevelType w:val="multilevel"/>
    <w:tmpl w:val="C14E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4D751E9"/>
    <w:multiLevelType w:val="multilevel"/>
    <w:tmpl w:val="3770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42DDD"/>
    <w:multiLevelType w:val="multilevel"/>
    <w:tmpl w:val="88C2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A44961"/>
    <w:multiLevelType w:val="multilevel"/>
    <w:tmpl w:val="909E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045C"/>
    <w:rsid w:val="00A6244D"/>
    <w:rsid w:val="00EE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EE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EE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EE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EE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2928</Words>
  <Characters>17573</Characters>
  <Application>Microsoft Office Word</Application>
  <DocSecurity>0</DocSecurity>
  <Lines>146</Lines>
  <Paragraphs>40</Paragraphs>
  <ScaleCrop>false</ScaleCrop>
  <Company/>
  <LinksUpToDate>false</LinksUpToDate>
  <CharactersWithSpaces>20461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B.Kmiec</dc:creator>
  <cp:lastModifiedBy>B.Kmiec</cp:lastModifiedBy>
  <cp:revision>1</cp:revision>
  <dcterms:created xsi:type="dcterms:W3CDTF">2013-05-29T14:58:00Z</dcterms:created>
  <dcterms:modified xsi:type="dcterms:W3CDTF">2013-05-29T14:59:00Z</dcterms:modified>
</cp:coreProperties>
</file>